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lang w:val="sr-RS"/>
              </w:rPr>
            </w:pPr>
            <w:r>
              <w:rPr>
                <w:lang w:val="sr-RS"/>
              </w:rPr>
              <w:t>ПОСЛОВИ РЕГУЛИСАЊА ПРАВНОГ СТАТУСА ОБЈЕКАТА</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38458439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94680049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77176038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13320941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81116386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104515279"/>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LibreOffice/7.3.2.2$Windows_X86_64 LibreOffice_project/49f2b1bff42cfccbd8f788c8dc32c1c309559be0</Application>
  <AppVersion>15.0000</AppVersion>
  <Pages>8</Pages>
  <Words>1920</Words>
  <Characters>10887</Characters>
  <CharactersWithSpaces>13189</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2026-02-24T10:45:27Z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